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921C6E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41E9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41E9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41E97" w:rsidRPr="00741E97">
        <w:rPr>
          <w:b/>
          <w:bCs/>
          <w:sz w:val="18"/>
          <w:szCs w:val="18"/>
        </w:rPr>
        <w:t>Oprava trati v úseku Mladotice – Žihle – Blatno“</w:t>
      </w:r>
      <w:r w:rsidRPr="00741E9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41E97" w:rsidRPr="00741E97">
        <w:rPr>
          <w:rFonts w:eastAsia="Times New Roman" w:cs="Times New Roman"/>
          <w:sz w:val="18"/>
          <w:szCs w:val="18"/>
          <w:lang w:eastAsia="cs-CZ"/>
        </w:rPr>
        <w:t>8637/2023-SŽ-OŘ PLZ-ÚPI</w:t>
      </w:r>
      <w:r w:rsidRPr="00741E9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41E9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41E9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41E9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41E9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41E97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2023-03-28T07:58:00Z</dcterms:modified>
</cp:coreProperties>
</file>